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3E8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B5203F">
        <w:rPr>
          <w:rFonts w:cstheme="minorHAnsi"/>
          <w:b/>
          <w:sz w:val="24"/>
          <w:szCs w:val="24"/>
        </w:rPr>
        <w:t>Najważniejsze zmiany wprowadzone do dokumentu obejmują:</w:t>
      </w:r>
    </w:p>
    <w:p w:rsidR="00B5203F" w:rsidRPr="00B5203F" w:rsidRDefault="00B5203F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B5203F">
        <w:rPr>
          <w:rFonts w:cstheme="minorHAnsi"/>
          <w:b/>
          <w:sz w:val="24"/>
          <w:szCs w:val="24"/>
        </w:rPr>
        <w:t>I. Opis poszczególnych osi priorytetowych PO oraz poszczególnych</w:t>
      </w: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B5203F">
        <w:rPr>
          <w:rFonts w:cstheme="minorHAnsi"/>
          <w:b/>
          <w:sz w:val="24"/>
          <w:szCs w:val="24"/>
        </w:rPr>
        <w:t>działań/poddziałań: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1C436C" w:rsidRDefault="00C873E8" w:rsidP="001C436C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1C436C">
        <w:rPr>
          <w:rFonts w:cstheme="minorHAnsi"/>
          <w:sz w:val="24"/>
          <w:szCs w:val="24"/>
        </w:rPr>
        <w:t>Działanie 1.2 – w ramach typu projektu dotyczącego wsparcia przedsiębiorczości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wprowadzono nowy typ beneficjenta: powiatowe urzędy pracy, tak by możliwa była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organizacja konkursów dla powiatowych urzędów pracy na wsparcie dotyczące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zakładania własnej działalności gospodarczej. W ramach tej zmiany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doprecyzowano również zapisy tej części SZOOP w zakresie pomocy publicznej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i kwestii wkładu własnego.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1C436C" w:rsidRDefault="00C873E8" w:rsidP="001C436C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1C436C">
        <w:rPr>
          <w:rFonts w:cstheme="minorHAnsi"/>
          <w:sz w:val="24"/>
          <w:szCs w:val="24"/>
        </w:rPr>
        <w:t>Działanie 2.8 – w ramach typu projektu dotyczącego wypracowania standardów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i przeprowadzenia pilotaży w zakresie usług w ramach mieszkań wspomaganych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dla osób o specyficznych potrzebach, zwiększono limit wydatków na środki trwałe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i cross-</w:t>
      </w:r>
      <w:proofErr w:type="spellStart"/>
      <w:r w:rsidRPr="001C436C">
        <w:rPr>
          <w:rFonts w:cstheme="minorHAnsi"/>
          <w:sz w:val="24"/>
          <w:szCs w:val="24"/>
        </w:rPr>
        <w:t>financing</w:t>
      </w:r>
      <w:proofErr w:type="spellEnd"/>
      <w:r w:rsidRPr="001C436C">
        <w:rPr>
          <w:rFonts w:cstheme="minorHAnsi"/>
          <w:sz w:val="24"/>
          <w:szCs w:val="24"/>
        </w:rPr>
        <w:t xml:space="preserve"> do poziomu 40% wydatków kwalifikowalnych projektu.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1C436C" w:rsidRDefault="00C873E8" w:rsidP="001C436C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1C436C">
        <w:rPr>
          <w:rFonts w:cstheme="minorHAnsi"/>
          <w:sz w:val="24"/>
          <w:szCs w:val="24"/>
        </w:rPr>
        <w:t>Działanie 2.20 – rozszerzono tryby realizacji typu operacji Realizacja inicjatyw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podejmowanych w obszarze dialogu społecznego przez organizacje partnerów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społecznych na rzecz ograniczenia skutków pandemii COVID-19 o tryb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pozakonkursowy. Aktualnie nie zachodzą przesłanki, aby projekty podejmowane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w obszarze dialogu społecznego przez organizacje partnerów społecznych na rzecz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ograniczenia skutków pandemii COVID-19 były uruchamiane w trybie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nadzwyczajnym. Wsparcie to będzie kontynuowane bez konieczności uruchamiania</w:t>
      </w:r>
      <w:r w:rsidR="001C436C" w:rsidRPr="001C436C">
        <w:rPr>
          <w:rFonts w:cstheme="minorHAnsi"/>
          <w:sz w:val="24"/>
          <w:szCs w:val="24"/>
        </w:rPr>
        <w:t xml:space="preserve"> </w:t>
      </w:r>
      <w:r w:rsidRPr="001C436C">
        <w:rPr>
          <w:rFonts w:cstheme="minorHAnsi"/>
          <w:sz w:val="24"/>
          <w:szCs w:val="24"/>
        </w:rPr>
        <w:t>przyspieszonego trybu wyboru projektów.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Ponadto, zaktualizowano informację o Instytucji Pośredniczącej dla Działania 2.20</w:t>
      </w:r>
      <w:r w:rsidR="001C436C">
        <w:rPr>
          <w:rFonts w:cstheme="minorHAnsi"/>
          <w:sz w:val="24"/>
          <w:szCs w:val="24"/>
        </w:rPr>
        <w:t xml:space="preserve"> </w:t>
      </w:r>
      <w:r w:rsidRPr="00B5203F">
        <w:rPr>
          <w:rFonts w:cstheme="minorHAnsi"/>
          <w:sz w:val="24"/>
          <w:szCs w:val="24"/>
        </w:rPr>
        <w:t>(aktualnie – Ministerstwo Rozwoju, Pracy i Technologii), a także informację</w:t>
      </w:r>
      <w:r w:rsidR="001C436C">
        <w:rPr>
          <w:rFonts w:cstheme="minorHAnsi"/>
          <w:sz w:val="24"/>
          <w:szCs w:val="24"/>
        </w:rPr>
        <w:t xml:space="preserve"> </w:t>
      </w:r>
      <w:r w:rsidRPr="00B5203F">
        <w:rPr>
          <w:rFonts w:cstheme="minorHAnsi"/>
          <w:sz w:val="24"/>
          <w:szCs w:val="24"/>
        </w:rPr>
        <w:t>o podmiocie odpowiedzialnym za nabór i ocenę wniosków oraz przyjmowanie</w:t>
      </w:r>
      <w:r w:rsidR="001C436C">
        <w:rPr>
          <w:rFonts w:cstheme="minorHAnsi"/>
          <w:sz w:val="24"/>
          <w:szCs w:val="24"/>
        </w:rPr>
        <w:t xml:space="preserve"> </w:t>
      </w:r>
      <w:r w:rsidRPr="00B5203F">
        <w:rPr>
          <w:rFonts w:cstheme="minorHAnsi"/>
          <w:sz w:val="24"/>
          <w:szCs w:val="24"/>
        </w:rPr>
        <w:t>protestów.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Wprowadzono również wymóg wniesienia wkładu własnego w dz. 2.20 dla</w:t>
      </w: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projektów pozakonkursowych w typie operacji nr 4.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C436C">
        <w:rPr>
          <w:rFonts w:cstheme="minorHAnsi"/>
          <w:b/>
          <w:sz w:val="24"/>
          <w:szCs w:val="24"/>
        </w:rPr>
        <w:t>II. Załącznik 2a.</w:t>
      </w:r>
      <w:r w:rsidRPr="00B5203F">
        <w:rPr>
          <w:rFonts w:cstheme="minorHAnsi"/>
          <w:sz w:val="24"/>
          <w:szCs w:val="24"/>
        </w:rPr>
        <w:t xml:space="preserve"> – w Działaniu 2.7 skorygowano błędne informacje nt. wartości</w:t>
      </w: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docelowej i bazowej wskaźnika liczba Romów pracujących po opuszczeniu programu</w:t>
      </w: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(łącznie z pracującymi na własny rachunek).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C436C">
        <w:rPr>
          <w:rFonts w:cstheme="minorHAnsi"/>
          <w:b/>
          <w:sz w:val="24"/>
          <w:szCs w:val="24"/>
        </w:rPr>
        <w:t>III. Załącznik 4</w:t>
      </w:r>
      <w:r w:rsidRPr="00B5203F">
        <w:rPr>
          <w:rFonts w:cstheme="minorHAnsi"/>
          <w:sz w:val="24"/>
          <w:szCs w:val="24"/>
        </w:rPr>
        <w:t xml:space="preserve"> – wprowadzono aktualne wersje Rocznych Planów Działania na 2021 rok.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C436C">
        <w:rPr>
          <w:rFonts w:cstheme="minorHAnsi"/>
          <w:b/>
          <w:sz w:val="24"/>
          <w:szCs w:val="24"/>
        </w:rPr>
        <w:t>IV. Załącznik 5</w:t>
      </w:r>
      <w:r w:rsidRPr="00B5203F">
        <w:rPr>
          <w:rFonts w:cstheme="minorHAnsi"/>
          <w:sz w:val="24"/>
          <w:szCs w:val="24"/>
        </w:rPr>
        <w:t xml:space="preserve"> – uzupełniono i zaktualizowano wykaz wszystkich zidentyfikowanych</w:t>
      </w: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5203F">
        <w:rPr>
          <w:rFonts w:cstheme="minorHAnsi"/>
          <w:sz w:val="24"/>
          <w:szCs w:val="24"/>
        </w:rPr>
        <w:t>do tej pory w ramach PO WER projektów.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873E8" w:rsidRPr="00B5203F" w:rsidRDefault="00C873E8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0" w:name="_GoBack"/>
      <w:r w:rsidRPr="001C436C">
        <w:rPr>
          <w:rFonts w:cstheme="minorHAnsi"/>
          <w:b/>
          <w:sz w:val="24"/>
          <w:szCs w:val="24"/>
        </w:rPr>
        <w:t>V. Cały dokument</w:t>
      </w:r>
      <w:r w:rsidRPr="00B5203F">
        <w:rPr>
          <w:rFonts w:cstheme="minorHAnsi"/>
          <w:sz w:val="24"/>
          <w:szCs w:val="24"/>
        </w:rPr>
        <w:t xml:space="preserve"> </w:t>
      </w:r>
      <w:bookmarkEnd w:id="0"/>
      <w:r w:rsidRPr="00B5203F">
        <w:rPr>
          <w:rFonts w:cstheme="minorHAnsi"/>
          <w:sz w:val="24"/>
          <w:szCs w:val="24"/>
        </w:rPr>
        <w:t>– wprowadzono zmiany o charakterze redakcyjnym.</w:t>
      </w:r>
    </w:p>
    <w:sectPr w:rsidR="00C873E8" w:rsidRPr="00B52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51F"/>
    <w:multiLevelType w:val="multilevel"/>
    <w:tmpl w:val="5EDE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771E2"/>
    <w:multiLevelType w:val="multilevel"/>
    <w:tmpl w:val="9B9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4E8"/>
    <w:multiLevelType w:val="multilevel"/>
    <w:tmpl w:val="D49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913BD"/>
    <w:multiLevelType w:val="multilevel"/>
    <w:tmpl w:val="BE1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A0414"/>
    <w:multiLevelType w:val="hybridMultilevel"/>
    <w:tmpl w:val="E45E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5423F"/>
    <w:multiLevelType w:val="multilevel"/>
    <w:tmpl w:val="59D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B7463"/>
    <w:multiLevelType w:val="multilevel"/>
    <w:tmpl w:val="9A28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761EC"/>
    <w:multiLevelType w:val="hybridMultilevel"/>
    <w:tmpl w:val="B20C1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5062"/>
    <w:multiLevelType w:val="hybridMultilevel"/>
    <w:tmpl w:val="08A4D01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9" w15:restartNumberingAfterBreak="0">
    <w:nsid w:val="183012A4"/>
    <w:multiLevelType w:val="multilevel"/>
    <w:tmpl w:val="8312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881745"/>
    <w:multiLevelType w:val="multilevel"/>
    <w:tmpl w:val="BC80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116B9"/>
    <w:multiLevelType w:val="multilevel"/>
    <w:tmpl w:val="D404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8D3AF9"/>
    <w:multiLevelType w:val="multilevel"/>
    <w:tmpl w:val="4D1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B078A6"/>
    <w:multiLevelType w:val="multilevel"/>
    <w:tmpl w:val="90B8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111DCA"/>
    <w:multiLevelType w:val="multilevel"/>
    <w:tmpl w:val="249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43D64"/>
    <w:multiLevelType w:val="multilevel"/>
    <w:tmpl w:val="B0CC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E55D65"/>
    <w:multiLevelType w:val="multilevel"/>
    <w:tmpl w:val="817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E210D"/>
    <w:multiLevelType w:val="hybridMultilevel"/>
    <w:tmpl w:val="3962D0B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8" w15:restartNumberingAfterBreak="0">
    <w:nsid w:val="309E66FD"/>
    <w:multiLevelType w:val="hybridMultilevel"/>
    <w:tmpl w:val="975E8B2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9" w15:restartNumberingAfterBreak="0">
    <w:nsid w:val="43832B68"/>
    <w:multiLevelType w:val="hybridMultilevel"/>
    <w:tmpl w:val="F0C08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C76BA"/>
    <w:multiLevelType w:val="hybridMultilevel"/>
    <w:tmpl w:val="F89E7B12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45B161B4"/>
    <w:multiLevelType w:val="hybridMultilevel"/>
    <w:tmpl w:val="EB7C7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47073"/>
    <w:multiLevelType w:val="multilevel"/>
    <w:tmpl w:val="74125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84AC5"/>
    <w:multiLevelType w:val="hybridMultilevel"/>
    <w:tmpl w:val="C23C1AE8"/>
    <w:lvl w:ilvl="0" w:tplc="2108AF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E02E9"/>
    <w:multiLevelType w:val="multilevel"/>
    <w:tmpl w:val="9CE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9E74A9"/>
    <w:multiLevelType w:val="hybridMultilevel"/>
    <w:tmpl w:val="B0A0729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A151F6"/>
    <w:multiLevelType w:val="multilevel"/>
    <w:tmpl w:val="0D6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DF15D1"/>
    <w:multiLevelType w:val="hybridMultilevel"/>
    <w:tmpl w:val="71727F00"/>
    <w:lvl w:ilvl="0" w:tplc="39DE4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6352A2"/>
    <w:multiLevelType w:val="hybridMultilevel"/>
    <w:tmpl w:val="A79A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26F6A"/>
    <w:multiLevelType w:val="multilevel"/>
    <w:tmpl w:val="2FF64C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1"/>
      <w:numFmt w:val="decimal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8">
      <w:numFmt w:val="decimal"/>
      <w:lvlText w:val=""/>
      <w:lvlJc w:val="left"/>
    </w:lvl>
  </w:abstractNum>
  <w:abstractNum w:abstractNumId="30" w15:restartNumberingAfterBreak="0">
    <w:nsid w:val="5B063DD8"/>
    <w:multiLevelType w:val="multilevel"/>
    <w:tmpl w:val="889C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C158FF"/>
    <w:multiLevelType w:val="hybridMultilevel"/>
    <w:tmpl w:val="B9F0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724B1"/>
    <w:multiLevelType w:val="hybridMultilevel"/>
    <w:tmpl w:val="5E64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B63D1"/>
    <w:multiLevelType w:val="multilevel"/>
    <w:tmpl w:val="0DD4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A507AF"/>
    <w:multiLevelType w:val="multilevel"/>
    <w:tmpl w:val="EDF8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AF6F03"/>
    <w:multiLevelType w:val="multilevel"/>
    <w:tmpl w:val="2616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194A8A"/>
    <w:multiLevelType w:val="multilevel"/>
    <w:tmpl w:val="91AC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5"/>
  </w:num>
  <w:num w:numId="3">
    <w:abstractNumId w:val="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</w:num>
  <w:num w:numId="9">
    <w:abstractNumId w:val="3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0"/>
  </w:num>
  <w:num w:numId="14">
    <w:abstractNumId w:val="3"/>
  </w:num>
  <w:num w:numId="15">
    <w:abstractNumId w:val="2"/>
  </w:num>
  <w:num w:numId="16">
    <w:abstractNumId w:val="14"/>
  </w:num>
  <w:num w:numId="17">
    <w:abstractNumId w:val="11"/>
  </w:num>
  <w:num w:numId="18">
    <w:abstractNumId w:val="35"/>
  </w:num>
  <w:num w:numId="19">
    <w:abstractNumId w:val="34"/>
  </w:num>
  <w:num w:numId="20">
    <w:abstractNumId w:val="9"/>
  </w:num>
  <w:num w:numId="21">
    <w:abstractNumId w:val="1"/>
  </w:num>
  <w:num w:numId="22">
    <w:abstractNumId w:val="29"/>
  </w:num>
  <w:num w:numId="23">
    <w:abstractNumId w:val="12"/>
  </w:num>
  <w:num w:numId="24">
    <w:abstractNumId w:val="5"/>
  </w:num>
  <w:num w:numId="25">
    <w:abstractNumId w:val="36"/>
  </w:num>
  <w:num w:numId="26">
    <w:abstractNumId w:val="24"/>
  </w:num>
  <w:num w:numId="27">
    <w:abstractNumId w:val="31"/>
  </w:num>
  <w:num w:numId="28">
    <w:abstractNumId w:val="33"/>
  </w:num>
  <w:num w:numId="29">
    <w:abstractNumId w:val="6"/>
  </w:num>
  <w:num w:numId="30">
    <w:abstractNumId w:val="2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4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8"/>
  </w:num>
  <w:num w:numId="37">
    <w:abstractNumId w:val="20"/>
  </w:num>
  <w:num w:numId="38">
    <w:abstractNumId w:val="18"/>
  </w:num>
  <w:num w:numId="39">
    <w:abstractNumId w:val="21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06"/>
    <w:rsid w:val="0000555D"/>
    <w:rsid w:val="0001570B"/>
    <w:rsid w:val="00022F24"/>
    <w:rsid w:val="0003038C"/>
    <w:rsid w:val="00031B15"/>
    <w:rsid w:val="00037EAE"/>
    <w:rsid w:val="00042A26"/>
    <w:rsid w:val="00043BFE"/>
    <w:rsid w:val="00054C45"/>
    <w:rsid w:val="000620B9"/>
    <w:rsid w:val="00070C37"/>
    <w:rsid w:val="000963A6"/>
    <w:rsid w:val="000B029B"/>
    <w:rsid w:val="000C272E"/>
    <w:rsid w:val="000F3DCF"/>
    <w:rsid w:val="00124D96"/>
    <w:rsid w:val="001651A3"/>
    <w:rsid w:val="001703FD"/>
    <w:rsid w:val="0019084D"/>
    <w:rsid w:val="00191416"/>
    <w:rsid w:val="001C436C"/>
    <w:rsid w:val="001D1AA6"/>
    <w:rsid w:val="001E2D21"/>
    <w:rsid w:val="001E71E9"/>
    <w:rsid w:val="002147B5"/>
    <w:rsid w:val="00220C47"/>
    <w:rsid w:val="002924C2"/>
    <w:rsid w:val="002B02CE"/>
    <w:rsid w:val="002B0D31"/>
    <w:rsid w:val="002C41E7"/>
    <w:rsid w:val="002C4299"/>
    <w:rsid w:val="002D4BCA"/>
    <w:rsid w:val="002E1668"/>
    <w:rsid w:val="002F3FFB"/>
    <w:rsid w:val="00304CF9"/>
    <w:rsid w:val="00310ADB"/>
    <w:rsid w:val="0038318B"/>
    <w:rsid w:val="003A5AC1"/>
    <w:rsid w:val="003B533B"/>
    <w:rsid w:val="003E3A2C"/>
    <w:rsid w:val="003E3FBF"/>
    <w:rsid w:val="004166AF"/>
    <w:rsid w:val="00433C57"/>
    <w:rsid w:val="00471632"/>
    <w:rsid w:val="004924F3"/>
    <w:rsid w:val="004B07E8"/>
    <w:rsid w:val="004B511E"/>
    <w:rsid w:val="00554CE8"/>
    <w:rsid w:val="00561177"/>
    <w:rsid w:val="00563B4B"/>
    <w:rsid w:val="0056677F"/>
    <w:rsid w:val="00586D71"/>
    <w:rsid w:val="00595274"/>
    <w:rsid w:val="005C15EA"/>
    <w:rsid w:val="005C6D0A"/>
    <w:rsid w:val="005D39B0"/>
    <w:rsid w:val="005F165C"/>
    <w:rsid w:val="005F6431"/>
    <w:rsid w:val="0061282D"/>
    <w:rsid w:val="00622D73"/>
    <w:rsid w:val="0064353B"/>
    <w:rsid w:val="006632E4"/>
    <w:rsid w:val="00670C22"/>
    <w:rsid w:val="00685BB3"/>
    <w:rsid w:val="006A274A"/>
    <w:rsid w:val="006A2FAB"/>
    <w:rsid w:val="006B3934"/>
    <w:rsid w:val="006E012A"/>
    <w:rsid w:val="006E1F33"/>
    <w:rsid w:val="007032C4"/>
    <w:rsid w:val="00724300"/>
    <w:rsid w:val="00740483"/>
    <w:rsid w:val="00744206"/>
    <w:rsid w:val="007629A0"/>
    <w:rsid w:val="00795189"/>
    <w:rsid w:val="007A30C1"/>
    <w:rsid w:val="007A64CF"/>
    <w:rsid w:val="007E0BDC"/>
    <w:rsid w:val="007E220D"/>
    <w:rsid w:val="007E3B51"/>
    <w:rsid w:val="007F17F8"/>
    <w:rsid w:val="007F68BE"/>
    <w:rsid w:val="00827F11"/>
    <w:rsid w:val="00835C1A"/>
    <w:rsid w:val="00844C08"/>
    <w:rsid w:val="00872956"/>
    <w:rsid w:val="00876B0E"/>
    <w:rsid w:val="008C589A"/>
    <w:rsid w:val="008D3024"/>
    <w:rsid w:val="008D7E4B"/>
    <w:rsid w:val="008D7F1C"/>
    <w:rsid w:val="00903FFD"/>
    <w:rsid w:val="00906D6E"/>
    <w:rsid w:val="00921AD2"/>
    <w:rsid w:val="0092711A"/>
    <w:rsid w:val="009770A1"/>
    <w:rsid w:val="00980531"/>
    <w:rsid w:val="009820C6"/>
    <w:rsid w:val="009905AE"/>
    <w:rsid w:val="009A043E"/>
    <w:rsid w:val="009C29B0"/>
    <w:rsid w:val="009D10F6"/>
    <w:rsid w:val="009D535E"/>
    <w:rsid w:val="00A064CB"/>
    <w:rsid w:val="00A06797"/>
    <w:rsid w:val="00A312E7"/>
    <w:rsid w:val="00A61C50"/>
    <w:rsid w:val="00A663FE"/>
    <w:rsid w:val="00A760C2"/>
    <w:rsid w:val="00AB4E44"/>
    <w:rsid w:val="00AE0ABA"/>
    <w:rsid w:val="00AE42FF"/>
    <w:rsid w:val="00AF0DB4"/>
    <w:rsid w:val="00B238D8"/>
    <w:rsid w:val="00B41659"/>
    <w:rsid w:val="00B5203F"/>
    <w:rsid w:val="00B63B7D"/>
    <w:rsid w:val="00B7032E"/>
    <w:rsid w:val="00B859E2"/>
    <w:rsid w:val="00B9116B"/>
    <w:rsid w:val="00B9288B"/>
    <w:rsid w:val="00BA0601"/>
    <w:rsid w:val="00BA34B3"/>
    <w:rsid w:val="00BB3327"/>
    <w:rsid w:val="00BC1F08"/>
    <w:rsid w:val="00BC5B61"/>
    <w:rsid w:val="00BD10EE"/>
    <w:rsid w:val="00BD7BD2"/>
    <w:rsid w:val="00BF4D7D"/>
    <w:rsid w:val="00C04615"/>
    <w:rsid w:val="00C1097E"/>
    <w:rsid w:val="00C35095"/>
    <w:rsid w:val="00C8674D"/>
    <w:rsid w:val="00C873E8"/>
    <w:rsid w:val="00C90D73"/>
    <w:rsid w:val="00C90DEB"/>
    <w:rsid w:val="00CB36CC"/>
    <w:rsid w:val="00CC4D51"/>
    <w:rsid w:val="00CD2063"/>
    <w:rsid w:val="00CF145F"/>
    <w:rsid w:val="00CF2DDD"/>
    <w:rsid w:val="00D06321"/>
    <w:rsid w:val="00D313E2"/>
    <w:rsid w:val="00D318F0"/>
    <w:rsid w:val="00D32125"/>
    <w:rsid w:val="00D37A63"/>
    <w:rsid w:val="00D43A74"/>
    <w:rsid w:val="00D652DC"/>
    <w:rsid w:val="00D71ED3"/>
    <w:rsid w:val="00D74EE3"/>
    <w:rsid w:val="00DA0ABE"/>
    <w:rsid w:val="00DB642F"/>
    <w:rsid w:val="00DB6C24"/>
    <w:rsid w:val="00DD1618"/>
    <w:rsid w:val="00DF6FAB"/>
    <w:rsid w:val="00E0643A"/>
    <w:rsid w:val="00E06A05"/>
    <w:rsid w:val="00E1288A"/>
    <w:rsid w:val="00E13342"/>
    <w:rsid w:val="00E13446"/>
    <w:rsid w:val="00E56969"/>
    <w:rsid w:val="00E6658C"/>
    <w:rsid w:val="00E83AE3"/>
    <w:rsid w:val="00E87BAB"/>
    <w:rsid w:val="00E97D86"/>
    <w:rsid w:val="00EE1A6B"/>
    <w:rsid w:val="00F012CA"/>
    <w:rsid w:val="00F04BA5"/>
    <w:rsid w:val="00F14DDC"/>
    <w:rsid w:val="00F21D55"/>
    <w:rsid w:val="00F2419B"/>
    <w:rsid w:val="00F41EEC"/>
    <w:rsid w:val="00F50A02"/>
    <w:rsid w:val="00F523D8"/>
    <w:rsid w:val="00F81D0F"/>
    <w:rsid w:val="00F8539E"/>
    <w:rsid w:val="00F91EB5"/>
    <w:rsid w:val="00FA4BB8"/>
    <w:rsid w:val="00FA752B"/>
    <w:rsid w:val="00FC3016"/>
    <w:rsid w:val="00FC54B4"/>
    <w:rsid w:val="00FD367C"/>
    <w:rsid w:val="00FD41AB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EE5A4"/>
  <w15:docId w15:val="{69B3A081-9561-4F0F-9BAD-C6009E09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32C4"/>
  </w:style>
  <w:style w:type="paragraph" w:styleId="Nagwek1">
    <w:name w:val="heading 1"/>
    <w:basedOn w:val="Normalny"/>
    <w:link w:val="Nagwek1Znak"/>
    <w:uiPriority w:val="9"/>
    <w:qFormat/>
    <w:rsid w:val="0029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7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D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ustify">
    <w:name w:val="justify"/>
    <w:basedOn w:val="Domylnaczcionkaakapitu"/>
    <w:rsid w:val="00744206"/>
  </w:style>
  <w:style w:type="paragraph" w:styleId="Tekstdymka">
    <w:name w:val="Balloon Text"/>
    <w:basedOn w:val="Normalny"/>
    <w:link w:val="TekstdymkaZnak"/>
    <w:uiPriority w:val="99"/>
    <w:semiHidden/>
    <w:unhideWhenUsed/>
    <w:rsid w:val="0074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2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5AC1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FA752B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2924C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2924C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9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9E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A30C1"/>
    <w:rPr>
      <w:b/>
      <w:bCs/>
    </w:rPr>
  </w:style>
  <w:style w:type="character" w:customStyle="1" w:styleId="article-image-credit">
    <w:name w:val="article-image-credit"/>
    <w:basedOn w:val="Domylnaczcionkaakapitu"/>
    <w:rsid w:val="00D318F0"/>
  </w:style>
  <w:style w:type="paragraph" w:customStyle="1" w:styleId="lead">
    <w:name w:val="lead"/>
    <w:basedOn w:val="Normalny"/>
    <w:rsid w:val="00D3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7D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rsid w:val="002E1668"/>
  </w:style>
  <w:style w:type="character" w:customStyle="1" w:styleId="Teksttreci">
    <w:name w:val="Tekst treści_"/>
    <w:link w:val="Teksttreci0"/>
    <w:rsid w:val="00070C3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0C37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ascii="Arial" w:eastAsia="Arial" w:hAnsi="Arial" w:cs="Arial"/>
      <w:sz w:val="17"/>
      <w:szCs w:val="17"/>
    </w:rPr>
  </w:style>
  <w:style w:type="paragraph" w:customStyle="1" w:styleId="selectionshareable">
    <w:name w:val="selectionshareable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p-caption-text">
    <w:name w:val="wp-caption-text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61C50"/>
    <w:rPr>
      <w:i/>
      <w:iCs/>
    </w:rPr>
  </w:style>
  <w:style w:type="table" w:styleId="Tabela-Siatka">
    <w:name w:val="Table Grid"/>
    <w:basedOn w:val="Standardowy"/>
    <w:uiPriority w:val="59"/>
    <w:rsid w:val="002D4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D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d1">
    <w:name w:val="and1"/>
    <w:basedOn w:val="Domylnaczcionkaakapitu"/>
    <w:rsid w:val="00CF2DDD"/>
  </w:style>
  <w:style w:type="paragraph" w:customStyle="1" w:styleId="marticlelisttitle">
    <w:name w:val="marticlelisttitle"/>
    <w:basedOn w:val="Normalny"/>
    <w:rsid w:val="00CF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fe-title">
    <w:name w:val="ofe-title"/>
    <w:basedOn w:val="Domylnaczcionkaakapitu"/>
    <w:rsid w:val="00CF2DDD"/>
  </w:style>
  <w:style w:type="character" w:customStyle="1" w:styleId="ofe-text">
    <w:name w:val="ofe-text"/>
    <w:basedOn w:val="Domylnaczcionkaakapitu"/>
    <w:rsid w:val="00CF2DDD"/>
  </w:style>
  <w:style w:type="character" w:customStyle="1" w:styleId="portlet-title-text">
    <w:name w:val="portlet-title-text"/>
    <w:basedOn w:val="Domylnaczcionkaakapitu"/>
    <w:rsid w:val="00B9116B"/>
  </w:style>
  <w:style w:type="character" w:customStyle="1" w:styleId="Data1">
    <w:name w:val="Data1"/>
    <w:basedOn w:val="Domylnaczcionkaakapitu"/>
    <w:rsid w:val="00B9116B"/>
  </w:style>
  <w:style w:type="paragraph" w:customStyle="1" w:styleId="componentsarticlemetricheader">
    <w:name w:val="componentsarticlemetric__header"/>
    <w:basedOn w:val="Normalny"/>
    <w:rsid w:val="0004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ponentsarticlegalleryauthor">
    <w:name w:val="componentsarticlegallery__author"/>
    <w:basedOn w:val="Domylnaczcionkaakapitu"/>
    <w:rsid w:val="00042A26"/>
  </w:style>
  <w:style w:type="character" w:customStyle="1" w:styleId="componentsarticlegallerymore">
    <w:name w:val="componentsarticlegallery__more"/>
    <w:basedOn w:val="Domylnaczcionkaakapitu"/>
    <w:rsid w:val="00042A26"/>
  </w:style>
  <w:style w:type="character" w:customStyle="1" w:styleId="componentsarticlegallerymorelength">
    <w:name w:val="componentsarticlegallery__morelength"/>
    <w:basedOn w:val="Domylnaczcionkaakapitu"/>
    <w:rsid w:val="00042A26"/>
  </w:style>
  <w:style w:type="character" w:customStyle="1" w:styleId="metadata-entry">
    <w:name w:val="metadata-entry"/>
    <w:basedOn w:val="Domylnaczcionkaakapitu"/>
    <w:rsid w:val="00685BB3"/>
  </w:style>
  <w:style w:type="character" w:styleId="UyteHipercze">
    <w:name w:val="FollowedHyperlink"/>
    <w:basedOn w:val="Domylnaczcionkaakapitu"/>
    <w:uiPriority w:val="99"/>
    <w:semiHidden/>
    <w:unhideWhenUsed/>
    <w:rsid w:val="000F3DCF"/>
    <w:rPr>
      <w:color w:val="800080" w:themeColor="followedHyperlink"/>
      <w:u w:val="single"/>
    </w:rPr>
  </w:style>
  <w:style w:type="paragraph" w:customStyle="1" w:styleId="first-p-element">
    <w:name w:val="first-p-element"/>
    <w:basedOn w:val="Normalny"/>
    <w:rsid w:val="00AB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2">
    <w:name w:val="Data2"/>
    <w:basedOn w:val="Domylnaczcionkaakapitu"/>
    <w:rsid w:val="00433C57"/>
  </w:style>
  <w:style w:type="paragraph" w:styleId="Tekstpodstawowy">
    <w:name w:val="Body Text"/>
    <w:basedOn w:val="Normalny"/>
    <w:link w:val="TekstpodstawowyZnak"/>
    <w:uiPriority w:val="99"/>
    <w:unhideWhenUsed/>
    <w:rsid w:val="00A760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6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intro">
    <w:name w:val="intro"/>
    <w:basedOn w:val="Normalny"/>
    <w:rsid w:val="00F2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data">
    <w:name w:val="post-data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lead">
    <w:name w:val="post-lead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6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7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5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4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3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7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2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9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7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01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66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0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22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3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4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3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5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8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6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20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80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048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31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dc:description/>
  <cp:lastModifiedBy>Ewa Hebdzyńska</cp:lastModifiedBy>
  <cp:revision>3</cp:revision>
  <cp:lastPrinted>2020-02-13T11:40:00Z</cp:lastPrinted>
  <dcterms:created xsi:type="dcterms:W3CDTF">2021-07-20T10:32:00Z</dcterms:created>
  <dcterms:modified xsi:type="dcterms:W3CDTF">2021-07-20T10:48:00Z</dcterms:modified>
</cp:coreProperties>
</file>